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942" w:rsidRDefault="00A64942">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A64942" w:rsidRDefault="00A64942">
      <w:pPr>
        <w:pStyle w:val="ConsPlusNormal"/>
        <w:jc w:val="both"/>
        <w:outlineLvl w:val="0"/>
      </w:pPr>
    </w:p>
    <w:p w:rsidR="00A64942" w:rsidRDefault="00A64942">
      <w:pPr>
        <w:pStyle w:val="ConsPlusTitle"/>
        <w:jc w:val="center"/>
        <w:outlineLvl w:val="0"/>
      </w:pPr>
      <w:r>
        <w:t>ПРАВИТЕЛЬСТВО МОСКВЫ</w:t>
      </w:r>
    </w:p>
    <w:p w:rsidR="00A64942" w:rsidRDefault="00A64942">
      <w:pPr>
        <w:pStyle w:val="ConsPlusTitle"/>
        <w:jc w:val="center"/>
      </w:pPr>
    </w:p>
    <w:p w:rsidR="00A64942" w:rsidRDefault="00A64942">
      <w:pPr>
        <w:pStyle w:val="ConsPlusTitle"/>
        <w:jc w:val="center"/>
      </w:pPr>
      <w:r>
        <w:t>ДЕПАРТАМЕНТ ГОРОДА МОСКВЫ ПО КОНКУРЕНТНОЙ ПОЛИТИКЕ</w:t>
      </w:r>
    </w:p>
    <w:p w:rsidR="00A64942" w:rsidRDefault="00A64942">
      <w:pPr>
        <w:pStyle w:val="ConsPlusTitle"/>
        <w:jc w:val="center"/>
      </w:pPr>
    </w:p>
    <w:p w:rsidR="00A64942" w:rsidRDefault="00A64942">
      <w:pPr>
        <w:pStyle w:val="ConsPlusTitle"/>
        <w:jc w:val="center"/>
      </w:pPr>
      <w:r>
        <w:t>ПРИКАЗ</w:t>
      </w:r>
    </w:p>
    <w:p w:rsidR="00A64942" w:rsidRDefault="00A64942">
      <w:pPr>
        <w:pStyle w:val="ConsPlusTitle"/>
        <w:jc w:val="center"/>
      </w:pPr>
      <w:r>
        <w:t>от 21 июля 2017 г. N 70-01-90/17</w:t>
      </w:r>
    </w:p>
    <w:p w:rsidR="00A64942" w:rsidRDefault="00A64942">
      <w:pPr>
        <w:pStyle w:val="ConsPlusTitle"/>
        <w:jc w:val="center"/>
      </w:pPr>
    </w:p>
    <w:p w:rsidR="00A64942" w:rsidRDefault="00A64942">
      <w:pPr>
        <w:pStyle w:val="ConsPlusTitle"/>
        <w:jc w:val="center"/>
      </w:pPr>
      <w:r>
        <w:t>О ВНЕСЕНИИ ИЗМЕНЕНИЙ В ПРИКАЗ ДЕПАРТАМЕНТА ГОРОДА МОСКВЫ</w:t>
      </w:r>
    </w:p>
    <w:p w:rsidR="00A64942" w:rsidRDefault="00A64942">
      <w:pPr>
        <w:pStyle w:val="ConsPlusTitle"/>
        <w:jc w:val="center"/>
      </w:pPr>
      <w:r>
        <w:t>ПО КОНКУРЕНТНОЙ ПОЛИТИКЕ</w:t>
      </w:r>
    </w:p>
    <w:p w:rsidR="00A64942" w:rsidRDefault="00A64942">
      <w:pPr>
        <w:pStyle w:val="ConsPlusTitle"/>
        <w:jc w:val="center"/>
      </w:pPr>
      <w:r>
        <w:t>ОТ 25 СЕНТЯБРЯ 2014 Г. N 70-01-149/14</w:t>
      </w:r>
    </w:p>
    <w:p w:rsidR="00A64942" w:rsidRDefault="00A64942">
      <w:pPr>
        <w:pStyle w:val="ConsPlusNormal"/>
        <w:jc w:val="both"/>
      </w:pPr>
    </w:p>
    <w:p w:rsidR="00A64942" w:rsidRDefault="00A64942">
      <w:pPr>
        <w:pStyle w:val="ConsPlusNormal"/>
        <w:ind w:firstLine="540"/>
        <w:jc w:val="both"/>
      </w:pPr>
      <w:r>
        <w:t xml:space="preserve">В целях </w:t>
      </w:r>
      <w:proofErr w:type="gramStart"/>
      <w:r>
        <w:t>поддержания правовых актов Департамента города Москвы</w:t>
      </w:r>
      <w:proofErr w:type="gramEnd"/>
      <w:r>
        <w:t xml:space="preserve"> по конкурентной политике в актуальном состоянии приказываю:</w:t>
      </w:r>
    </w:p>
    <w:p w:rsidR="00A64942" w:rsidRDefault="00A64942">
      <w:pPr>
        <w:pStyle w:val="ConsPlusNormal"/>
        <w:spacing w:before="220"/>
        <w:ind w:firstLine="540"/>
        <w:jc w:val="both"/>
      </w:pPr>
      <w:r>
        <w:t xml:space="preserve">1. </w:t>
      </w:r>
      <w:proofErr w:type="gramStart"/>
      <w:r>
        <w:t xml:space="preserve">Внести изменения в </w:t>
      </w:r>
      <w:hyperlink r:id="rId6" w:history="1">
        <w:r>
          <w:rPr>
            <w:color w:val="0000FF"/>
          </w:rPr>
          <w:t>приказ</w:t>
        </w:r>
      </w:hyperlink>
      <w:r>
        <w:t xml:space="preserve"> Департамента города Москвы по конкурентной политике от 25 сентября 2014 г. N 70-01-149/14 "Об утверждении Регламента ведения Портала поставщиков и признании утратившим силу приказа Департамента города Москвы по конкурентной политике от 25 февраля 2013 г. N 70-01-32/13" (в редакции приказа Департамента города Москвы по конкурентной политике от 22 января 2016 г. N 70-01-4/16</w:t>
      </w:r>
      <w:proofErr w:type="gramEnd"/>
      <w:r>
        <w:t>):</w:t>
      </w:r>
    </w:p>
    <w:p w:rsidR="00A64942" w:rsidRDefault="00A64942">
      <w:pPr>
        <w:pStyle w:val="ConsPlusNormal"/>
        <w:spacing w:before="220"/>
        <w:ind w:firstLine="540"/>
        <w:jc w:val="both"/>
      </w:pPr>
      <w:r>
        <w:t xml:space="preserve">1.1. </w:t>
      </w:r>
      <w:hyperlink r:id="rId7" w:history="1">
        <w:r>
          <w:rPr>
            <w:color w:val="0000FF"/>
          </w:rPr>
          <w:t>Пункт 1.10</w:t>
        </w:r>
      </w:hyperlink>
      <w:r>
        <w:t xml:space="preserve"> настоящего Регламента изложить в следующей редакции:</w:t>
      </w:r>
    </w:p>
    <w:p w:rsidR="00A64942" w:rsidRDefault="00A64942">
      <w:pPr>
        <w:pStyle w:val="ConsPlusNormal"/>
        <w:spacing w:before="220"/>
        <w:ind w:firstLine="540"/>
        <w:jc w:val="both"/>
      </w:pPr>
      <w:r>
        <w:t xml:space="preserve">"Оферта - адресованное одному или неопределенному кругу лиц предложение, содержащее все существенные условия договора, из которого усматривается воля лица, делающего предложение, заключить договор на указанных в предложении условиях с любым, кто отзовется, или с конкретным лицом, при направлении предложения конкретному заказчику. Реклама и иные предложения, адресованные неопределенному кругу лиц, </w:t>
      </w:r>
      <w:proofErr w:type="gramStart"/>
      <w:r>
        <w:t>рассматриваются</w:t>
      </w:r>
      <w:proofErr w:type="gramEnd"/>
      <w:r>
        <w:t xml:space="preserve"> как приглашение делать оферты, если иное прямо не указано в предложении (</w:t>
      </w:r>
      <w:hyperlink r:id="rId8" w:history="1">
        <w:r>
          <w:rPr>
            <w:color w:val="0000FF"/>
          </w:rPr>
          <w:t>часть 1 статьи 437</w:t>
        </w:r>
      </w:hyperlink>
      <w:r>
        <w:t xml:space="preserve"> Гражданского кодекса Российской Федерации).</w:t>
      </w:r>
    </w:p>
    <w:p w:rsidR="00A64942" w:rsidRDefault="00A64942">
      <w:pPr>
        <w:pStyle w:val="ConsPlusNormal"/>
        <w:spacing w:before="220"/>
        <w:ind w:firstLine="540"/>
        <w:jc w:val="both"/>
      </w:pPr>
      <w:r>
        <w:t xml:space="preserve">Размещаемая посредством Электронного магазина оферта адресуется неопределенному кругу лиц, за исключением случаев, когда заказчиком по его инициативе при осуществлении закупок отдельных категорий товаров, работ, услуг для определения существенных условий оферты проводятся переговоры о заключении договора в рамках </w:t>
      </w:r>
      <w:hyperlink r:id="rId9" w:history="1">
        <w:r>
          <w:rPr>
            <w:color w:val="0000FF"/>
          </w:rPr>
          <w:t>статьи 434.1</w:t>
        </w:r>
      </w:hyperlink>
      <w:r>
        <w:t xml:space="preserve"> Гражданского кодекса Российской Федерации (далее - "мини-аукцион").</w:t>
      </w:r>
    </w:p>
    <w:p w:rsidR="00A64942" w:rsidRDefault="00A64942">
      <w:pPr>
        <w:pStyle w:val="ConsPlusNormal"/>
        <w:spacing w:before="220"/>
        <w:ind w:firstLine="540"/>
        <w:jc w:val="both"/>
      </w:pPr>
      <w:r>
        <w:t>Для участия в мини-аукционах необходимо согласие участника с условиями соглашения о ведении переговоров, изложенных в приложении к настоящему Регламенту.</w:t>
      </w:r>
    </w:p>
    <w:p w:rsidR="00A64942" w:rsidRDefault="00A64942">
      <w:pPr>
        <w:pStyle w:val="ConsPlusNormal"/>
        <w:spacing w:before="220"/>
        <w:ind w:firstLine="540"/>
        <w:jc w:val="both"/>
      </w:pPr>
      <w:r>
        <w:t xml:space="preserve">Соглашаясь с условиями, изложенными в приложении к настоящему Регламенту, участник принимает условия проведения и участия в переговорах о заключении договора в рамках </w:t>
      </w:r>
      <w:hyperlink r:id="rId10" w:history="1">
        <w:r>
          <w:rPr>
            <w:color w:val="0000FF"/>
          </w:rPr>
          <w:t>пунктов 4</w:t>
        </w:r>
      </w:hyperlink>
      <w:r>
        <w:t xml:space="preserve"> и </w:t>
      </w:r>
      <w:hyperlink r:id="rId11" w:history="1">
        <w:r>
          <w:rPr>
            <w:color w:val="0000FF"/>
          </w:rPr>
          <w:t>5 части 1 статьи 93</w:t>
        </w:r>
      </w:hyperlink>
      <w:r>
        <w:t xml:space="preserve"> Федерального закона о контрактной системе с использованием функционала мини-аукционов.</w:t>
      </w:r>
    </w:p>
    <w:p w:rsidR="00A64942" w:rsidRDefault="00A64942">
      <w:pPr>
        <w:pStyle w:val="ConsPlusNormal"/>
        <w:spacing w:before="220"/>
        <w:ind w:firstLine="540"/>
        <w:jc w:val="both"/>
      </w:pPr>
      <w:r>
        <w:t xml:space="preserve">С момента принятия условий, установленных в приложении к настоящему Регламенту, соглашение о порядке ведения переговоров в рамках </w:t>
      </w:r>
      <w:hyperlink r:id="rId12" w:history="1">
        <w:r>
          <w:rPr>
            <w:color w:val="0000FF"/>
          </w:rPr>
          <w:t>статьи 434.1</w:t>
        </w:r>
      </w:hyperlink>
      <w:r>
        <w:t xml:space="preserve"> ГК РФ считается заключенным</w:t>
      </w:r>
      <w:proofErr w:type="gramStart"/>
      <w:r>
        <w:t>.".</w:t>
      </w:r>
      <w:proofErr w:type="gramEnd"/>
    </w:p>
    <w:p w:rsidR="00A64942" w:rsidRDefault="00A64942">
      <w:pPr>
        <w:pStyle w:val="ConsPlusNormal"/>
        <w:spacing w:before="220"/>
        <w:ind w:firstLine="540"/>
        <w:jc w:val="both"/>
      </w:pPr>
      <w:r>
        <w:t xml:space="preserve">1.2. </w:t>
      </w:r>
      <w:hyperlink r:id="rId13" w:history="1">
        <w:r>
          <w:rPr>
            <w:color w:val="0000FF"/>
          </w:rPr>
          <w:t>Пункт 4.2.3.1</w:t>
        </w:r>
      </w:hyperlink>
      <w:r>
        <w:t xml:space="preserve"> приложения к приказу дополнить дефисом в следующей редакции:</w:t>
      </w:r>
    </w:p>
    <w:p w:rsidR="00A64942" w:rsidRDefault="00A64942">
      <w:pPr>
        <w:pStyle w:val="ConsPlusNormal"/>
        <w:spacing w:before="220"/>
        <w:ind w:firstLine="540"/>
        <w:jc w:val="both"/>
      </w:pPr>
      <w:r>
        <w:t>"- размещение информации о проводимых "мини-аукционах".</w:t>
      </w:r>
    </w:p>
    <w:p w:rsidR="00A64942" w:rsidRDefault="00A64942">
      <w:pPr>
        <w:pStyle w:val="ConsPlusNormal"/>
        <w:spacing w:before="220"/>
        <w:ind w:firstLine="540"/>
        <w:jc w:val="both"/>
      </w:pPr>
      <w:r>
        <w:t xml:space="preserve">1.3. </w:t>
      </w:r>
      <w:hyperlink r:id="rId14" w:history="1">
        <w:r>
          <w:rPr>
            <w:color w:val="0000FF"/>
          </w:rPr>
          <w:t>Абзац пятый пункта 7.1.2.1</w:t>
        </w:r>
      </w:hyperlink>
      <w:r>
        <w:t xml:space="preserve"> приложения к приказу после слов "проекта контракта </w:t>
      </w:r>
      <w:r>
        <w:lastRenderedPageBreak/>
        <w:t>(договора)" дополнить словами ", за исключением проведения "мини-аукциона".</w:t>
      </w:r>
    </w:p>
    <w:p w:rsidR="00A64942" w:rsidRDefault="00A64942">
      <w:pPr>
        <w:pStyle w:val="ConsPlusNormal"/>
        <w:spacing w:before="220"/>
        <w:ind w:firstLine="540"/>
        <w:jc w:val="both"/>
      </w:pPr>
      <w:r>
        <w:t xml:space="preserve">1.4. </w:t>
      </w:r>
      <w:hyperlink r:id="rId15" w:history="1">
        <w:r>
          <w:rPr>
            <w:color w:val="0000FF"/>
          </w:rPr>
          <w:t>Абзац шестой пункта 7.1.2.1</w:t>
        </w:r>
      </w:hyperlink>
      <w:r>
        <w:t xml:space="preserve"> приложения к приказу после слов "предмету закупки" дополнить словами ", за исключением проведения "мини-аукциона".</w:t>
      </w:r>
    </w:p>
    <w:p w:rsidR="00A64942" w:rsidRDefault="00A64942">
      <w:pPr>
        <w:pStyle w:val="ConsPlusNormal"/>
        <w:spacing w:before="220"/>
        <w:ind w:firstLine="540"/>
        <w:jc w:val="both"/>
      </w:pPr>
      <w:r>
        <w:t xml:space="preserve">1.5. </w:t>
      </w:r>
      <w:hyperlink r:id="rId16" w:history="1">
        <w:r>
          <w:rPr>
            <w:color w:val="0000FF"/>
          </w:rPr>
          <w:t>Абзац седьмой пункта 7.1.2.1</w:t>
        </w:r>
      </w:hyperlink>
      <w:r>
        <w:t xml:space="preserve"> приложения к приказу после слов "потребностей от одного поставщика" дополнить словами ", за исключением проведения "мини-аукциона".</w:t>
      </w:r>
    </w:p>
    <w:p w:rsidR="00A64942" w:rsidRDefault="00A64942">
      <w:pPr>
        <w:pStyle w:val="ConsPlusNormal"/>
        <w:spacing w:before="220"/>
        <w:ind w:firstLine="540"/>
        <w:jc w:val="both"/>
      </w:pPr>
      <w:r>
        <w:t xml:space="preserve">1.6. </w:t>
      </w:r>
      <w:hyperlink r:id="rId17" w:history="1">
        <w:r>
          <w:rPr>
            <w:color w:val="0000FF"/>
          </w:rPr>
          <w:t>Пункт 7.1.2.1</w:t>
        </w:r>
      </w:hyperlink>
      <w:r>
        <w:t xml:space="preserve"> приложения к приказу дополнить абзацем в следующей редакции:</w:t>
      </w:r>
    </w:p>
    <w:p w:rsidR="00A64942" w:rsidRDefault="00A64942">
      <w:pPr>
        <w:pStyle w:val="ConsPlusNormal"/>
        <w:spacing w:before="220"/>
        <w:ind w:firstLine="540"/>
        <w:jc w:val="both"/>
      </w:pPr>
      <w:r>
        <w:t>"При сохранении в "корзине" потребностей оферты, по предмету которой для данного заказчика обязательно проведение "мини-аукциона", такие оферты будут сохранены в специальной вкладке "мои "мини-аукционы" и формирование контракта будет возможно только по результатам проведения такого "мини-аукциона".</w:t>
      </w:r>
    </w:p>
    <w:p w:rsidR="00A64942" w:rsidRDefault="00A64942">
      <w:pPr>
        <w:pStyle w:val="ConsPlusNormal"/>
        <w:spacing w:before="220"/>
        <w:ind w:firstLine="540"/>
        <w:jc w:val="both"/>
      </w:pPr>
      <w:r>
        <w:t xml:space="preserve">1.7. Настоящий </w:t>
      </w:r>
      <w:hyperlink r:id="rId18" w:history="1">
        <w:r>
          <w:rPr>
            <w:color w:val="0000FF"/>
          </w:rPr>
          <w:t>Регламент</w:t>
        </w:r>
      </w:hyperlink>
      <w:r>
        <w:t xml:space="preserve"> дополнить пунктом 7.1.2.2 в следующей редакции:</w:t>
      </w:r>
    </w:p>
    <w:p w:rsidR="00A64942" w:rsidRDefault="00A64942">
      <w:pPr>
        <w:pStyle w:val="ConsPlusNormal"/>
        <w:spacing w:before="220"/>
        <w:ind w:firstLine="540"/>
        <w:jc w:val="both"/>
      </w:pPr>
      <w:r>
        <w:t>"7.1.2.2. Для проведения "мини-аукциона" заказчик формирует в разделе Портала поставщиков "мини-аукционы" информацию о наличии потребности в закупке товара (работы, услуги) с указанием следующих сведений:</w:t>
      </w:r>
    </w:p>
    <w:p w:rsidR="00A64942" w:rsidRDefault="00A64942">
      <w:pPr>
        <w:pStyle w:val="ConsPlusNormal"/>
        <w:spacing w:before="220"/>
        <w:ind w:firstLine="540"/>
        <w:jc w:val="both"/>
      </w:pPr>
      <w:r>
        <w:t>- количество поставляемого товара, объема работ/услуг;</w:t>
      </w:r>
    </w:p>
    <w:p w:rsidR="00A64942" w:rsidRDefault="00A64942">
      <w:pPr>
        <w:pStyle w:val="ConsPlusNormal"/>
        <w:spacing w:before="220"/>
        <w:ind w:firstLine="540"/>
        <w:jc w:val="both"/>
      </w:pPr>
      <w:r>
        <w:t>- начальная цена контракта (формируется автоматически и рассчитывается путем умножения цены оферты, сохраненной заказчиком в "корзине" потребностей на предполагаемое количество товара, объема работ/услуг);</w:t>
      </w:r>
    </w:p>
    <w:p w:rsidR="00A64942" w:rsidRDefault="00A64942">
      <w:pPr>
        <w:pStyle w:val="ConsPlusNormal"/>
        <w:spacing w:before="220"/>
        <w:ind w:firstLine="540"/>
        <w:jc w:val="both"/>
      </w:pPr>
      <w:r>
        <w:t>- сроки поставки (выполнения работ, оказания услуг);</w:t>
      </w:r>
    </w:p>
    <w:p w:rsidR="00A64942" w:rsidRDefault="00A64942">
      <w:pPr>
        <w:pStyle w:val="ConsPlusNormal"/>
        <w:spacing w:before="220"/>
        <w:ind w:firstLine="540"/>
        <w:jc w:val="both"/>
      </w:pPr>
      <w:r>
        <w:t>- срок проведения (приема предложений от поставщиков).</w:t>
      </w:r>
    </w:p>
    <w:p w:rsidR="00A64942" w:rsidRDefault="00A64942">
      <w:pPr>
        <w:pStyle w:val="ConsPlusNormal"/>
        <w:spacing w:before="220"/>
        <w:ind w:firstLine="540"/>
        <w:jc w:val="both"/>
      </w:pPr>
      <w:r>
        <w:t>"Мини-аукцион" проводится путем подачи любым пользователем в срок проведения "мини-аукциона" через Личный кабинет своего предложения о цене.</w:t>
      </w:r>
    </w:p>
    <w:p w:rsidR="00A64942" w:rsidRDefault="00A64942">
      <w:pPr>
        <w:pStyle w:val="ConsPlusNormal"/>
        <w:spacing w:before="220"/>
        <w:ind w:firstLine="540"/>
        <w:jc w:val="both"/>
      </w:pPr>
      <w:r>
        <w:t>"Мини-аукцион" проводится путем последовательного понижения участниками начальной цены контракта на величину шага "мини-аукциона". Шаг "мини-аукциона" устанавливается в размере 0,5% от начальной цены контракта.</w:t>
      </w:r>
    </w:p>
    <w:p w:rsidR="00A64942" w:rsidRDefault="00A64942">
      <w:pPr>
        <w:pStyle w:val="ConsPlusNormal"/>
        <w:spacing w:before="220"/>
        <w:ind w:firstLine="540"/>
        <w:jc w:val="both"/>
      </w:pPr>
      <w:proofErr w:type="gramStart"/>
      <w:r>
        <w:t>С наступлением срока проведения "мини-аукциона" и до истечения срока его проведения в открытой части Портала поставщиков в обязательном порядке должны отражаться наименование и все предложения участников о цене, время их поступления, последнее поданное предложение о цене и возможных предложениях о цене участников с учетом установленного шага "мини-аукциона", а также время, оставшееся до истечения срока окончания "мини-аукциона".</w:t>
      </w:r>
      <w:proofErr w:type="gramEnd"/>
    </w:p>
    <w:p w:rsidR="00A64942" w:rsidRDefault="00A64942">
      <w:pPr>
        <w:pStyle w:val="ConsPlusNormal"/>
        <w:spacing w:before="220"/>
        <w:ind w:firstLine="540"/>
        <w:jc w:val="both"/>
      </w:pPr>
      <w:r>
        <w:t>При проведении процедуры подачи предложений о цене участники подают предложения о цене с учетом следующих требований:</w:t>
      </w:r>
    </w:p>
    <w:p w:rsidR="00A64942" w:rsidRDefault="00A64942">
      <w:pPr>
        <w:pStyle w:val="ConsPlusNormal"/>
        <w:spacing w:before="220"/>
        <w:ind w:firstLine="540"/>
        <w:jc w:val="both"/>
      </w:pPr>
      <w:r>
        <w:t>- первое предложение о цене формируется участником с учетом установленного шага "мини-аукциона";</w:t>
      </w:r>
    </w:p>
    <w:p w:rsidR="00A64942" w:rsidRDefault="00A64942">
      <w:pPr>
        <w:pStyle w:val="ConsPlusNormal"/>
        <w:spacing w:before="220"/>
        <w:ind w:firstLine="540"/>
        <w:jc w:val="both"/>
      </w:pPr>
      <w:r>
        <w:t>- предложение о цене должно быть кратно 10 рублям;</w:t>
      </w:r>
    </w:p>
    <w:p w:rsidR="00A64942" w:rsidRDefault="00A64942">
      <w:pPr>
        <w:pStyle w:val="ConsPlusNormal"/>
        <w:spacing w:before="220"/>
        <w:ind w:firstLine="540"/>
        <w:jc w:val="both"/>
      </w:pPr>
      <w:r>
        <w:t>- участник "мини-аукциона" не вправе подавать предложение о цене выше текущего предложения о цене.</w:t>
      </w:r>
    </w:p>
    <w:p w:rsidR="00A64942" w:rsidRDefault="00A64942">
      <w:pPr>
        <w:pStyle w:val="ConsPlusNormal"/>
        <w:spacing w:before="220"/>
        <w:ind w:firstLine="540"/>
        <w:jc w:val="both"/>
      </w:pPr>
      <w:r>
        <w:t xml:space="preserve">Для подачи предложения о цене участник должен ввести в соответствующей строке конкретное предложение о цене из указанных возможных ценовых предложений, после чего </w:t>
      </w:r>
      <w:r>
        <w:lastRenderedPageBreak/>
        <w:t>подтвердить его путем нажатия кнопки "Да" во всплывающем диалоговом окне.</w:t>
      </w:r>
    </w:p>
    <w:p w:rsidR="00A64942" w:rsidRDefault="00A64942">
      <w:pPr>
        <w:pStyle w:val="ConsPlusNormal"/>
        <w:spacing w:before="220"/>
        <w:ind w:firstLine="540"/>
        <w:jc w:val="both"/>
      </w:pPr>
      <w:r>
        <w:t>По истечении времени проведения аукциона исключается возможность подачи участником предложений о цене.</w:t>
      </w:r>
    </w:p>
    <w:p w:rsidR="00A64942" w:rsidRDefault="00A64942">
      <w:pPr>
        <w:pStyle w:val="ConsPlusNormal"/>
        <w:spacing w:before="220"/>
        <w:ind w:firstLine="540"/>
        <w:jc w:val="both"/>
      </w:pPr>
      <w:r>
        <w:t>Победителем признается участник "мини-аукциона", сделавший последнее (наименьшее) предложение о цене до момента окончания срока проведения "мини-аукциона".</w:t>
      </w:r>
    </w:p>
    <w:p w:rsidR="00A64942" w:rsidRDefault="00A64942">
      <w:pPr>
        <w:pStyle w:val="ConsPlusNormal"/>
        <w:spacing w:before="220"/>
        <w:ind w:firstLine="540"/>
        <w:jc w:val="both"/>
      </w:pPr>
      <w:r>
        <w:t>После окончания срока проведения "мини-аукциона" в открытой части Портала поставщиков в соответствующем разделе "мини-аукциона" размещается информация о победителе и его предложении о цене, а в Личном кабинете участника появляется возможность подписания и размещения оферты на условиях, указанных заказчиком при проведении "мини-аукциона" с учетом ценового предложения победителя.</w:t>
      </w:r>
    </w:p>
    <w:p w:rsidR="00A64942" w:rsidRDefault="00A64942">
      <w:pPr>
        <w:pStyle w:val="ConsPlusNormal"/>
        <w:spacing w:before="220"/>
        <w:ind w:firstLine="540"/>
        <w:jc w:val="both"/>
      </w:pPr>
      <w:r>
        <w:t xml:space="preserve">Победитель обязан подписать и </w:t>
      </w:r>
      <w:proofErr w:type="gramStart"/>
      <w:r>
        <w:t>разместить оферту</w:t>
      </w:r>
      <w:proofErr w:type="gramEnd"/>
      <w:r>
        <w:t>, сформированную по итогам "мини-аукциона" не позднее истечения 24 часов с момента окончания времени проведения "мини-аукциона".</w:t>
      </w:r>
    </w:p>
    <w:p w:rsidR="00A64942" w:rsidRDefault="00A64942">
      <w:pPr>
        <w:pStyle w:val="ConsPlusNormal"/>
        <w:spacing w:before="220"/>
        <w:ind w:firstLine="540"/>
        <w:jc w:val="both"/>
      </w:pPr>
      <w:r>
        <w:t>При этом оферта формируется автоматически путем включения в нее всех условий, установленных заказчиком, и предложения победителя о цене "мини-аукциона".</w:t>
      </w:r>
    </w:p>
    <w:p w:rsidR="00A64942" w:rsidRDefault="00A64942">
      <w:pPr>
        <w:pStyle w:val="ConsPlusNormal"/>
        <w:spacing w:before="220"/>
        <w:ind w:firstLine="540"/>
        <w:jc w:val="both"/>
      </w:pPr>
      <w:r>
        <w:t>"Мини-аукцион" признается несостоявшимся в следующих случаях:</w:t>
      </w:r>
    </w:p>
    <w:p w:rsidR="00A64942" w:rsidRDefault="00A64942">
      <w:pPr>
        <w:pStyle w:val="ConsPlusNormal"/>
        <w:spacing w:before="220"/>
        <w:ind w:firstLine="540"/>
        <w:jc w:val="both"/>
      </w:pPr>
      <w:r>
        <w:t>- если на момент окончания срока проведения "мини-аукциона" не подано ни одного предложения о цене от участников;</w:t>
      </w:r>
    </w:p>
    <w:p w:rsidR="00A64942" w:rsidRDefault="00A64942">
      <w:pPr>
        <w:pStyle w:val="ConsPlusNormal"/>
        <w:spacing w:before="220"/>
        <w:ind w:firstLine="540"/>
        <w:jc w:val="both"/>
      </w:pPr>
      <w:r>
        <w:t xml:space="preserve">- если по истечении 24 часов с момента окончания времени проведения "мини-аукциона" победитель не </w:t>
      </w:r>
      <w:proofErr w:type="gramStart"/>
      <w:r>
        <w:t>разместил оферту</w:t>
      </w:r>
      <w:proofErr w:type="gramEnd"/>
      <w:r>
        <w:t xml:space="preserve"> на условиях проведенного "мини-аукциона".</w:t>
      </w:r>
    </w:p>
    <w:p w:rsidR="00A64942" w:rsidRDefault="00A64942">
      <w:pPr>
        <w:pStyle w:val="ConsPlusNormal"/>
        <w:spacing w:before="220"/>
        <w:ind w:firstLine="540"/>
        <w:jc w:val="both"/>
      </w:pPr>
      <w:r>
        <w:t xml:space="preserve">В случае признания "мини-аукциона" несостоявшимся формируется проект контракта по оферте, на основании которой проводился "мини-аукцион" (изначально сохраненной заказчиком в "корзине" потребностей), и заказчику </w:t>
      </w:r>
      <w:proofErr w:type="gramStart"/>
      <w:r>
        <w:t>представляется возможность</w:t>
      </w:r>
      <w:proofErr w:type="gramEnd"/>
      <w:r>
        <w:t xml:space="preserve"> заключения контракта с таким поставщиком.</w:t>
      </w:r>
    </w:p>
    <w:p w:rsidR="00A64942" w:rsidRDefault="00A64942">
      <w:pPr>
        <w:pStyle w:val="ConsPlusNormal"/>
        <w:spacing w:before="220"/>
        <w:ind w:firstLine="540"/>
        <w:jc w:val="both"/>
      </w:pPr>
      <w:r>
        <w:t>Оферты, направленные поставщиком по результатам проведения "мини-аукциона", доступны исключительно для заказчика, по инициативе которого проводился "мини-аукцион", и выступают основанием для заключения только одного контракта, который формируется автоматически после подписания оферты победителем "мини-аукциона".</w:t>
      </w:r>
    </w:p>
    <w:p w:rsidR="00A64942" w:rsidRDefault="00A64942">
      <w:pPr>
        <w:pStyle w:val="ConsPlusNormal"/>
        <w:spacing w:before="220"/>
        <w:ind w:firstLine="540"/>
        <w:jc w:val="both"/>
      </w:pPr>
      <w:r>
        <w:t>Заказчик в электронном виде направляет Поставщику сформированный проект контракта.</w:t>
      </w:r>
    </w:p>
    <w:p w:rsidR="00A64942" w:rsidRDefault="00A64942">
      <w:pPr>
        <w:pStyle w:val="ConsPlusNormal"/>
        <w:spacing w:before="220"/>
        <w:ind w:firstLine="540"/>
        <w:jc w:val="both"/>
      </w:pPr>
      <w:r>
        <w:t xml:space="preserve">Поставщик в срок не позднее суток </w:t>
      </w:r>
      <w:proofErr w:type="gramStart"/>
      <w:r>
        <w:t>с даты направления</w:t>
      </w:r>
      <w:proofErr w:type="gramEnd"/>
      <w:r>
        <w:t xml:space="preserve"> проекта контракта должен совершить одно из следующих действий:</w:t>
      </w:r>
    </w:p>
    <w:p w:rsidR="00A64942" w:rsidRDefault="00A64942">
      <w:pPr>
        <w:pStyle w:val="ConsPlusNormal"/>
        <w:spacing w:before="220"/>
        <w:ind w:firstLine="540"/>
        <w:jc w:val="both"/>
      </w:pPr>
      <w:r>
        <w:t>- подписать проект контракта (договора);</w:t>
      </w:r>
    </w:p>
    <w:p w:rsidR="00A64942" w:rsidRDefault="00A64942">
      <w:pPr>
        <w:pStyle w:val="ConsPlusNormal"/>
        <w:spacing w:before="220"/>
        <w:ind w:firstLine="540"/>
        <w:jc w:val="both"/>
      </w:pPr>
      <w:r>
        <w:t>- направить протокол разногласий Заказчику (Поставщик должен прикрепить электронную версию файла протокола разногласий).</w:t>
      </w:r>
    </w:p>
    <w:p w:rsidR="00A64942" w:rsidRDefault="00A64942">
      <w:pPr>
        <w:pStyle w:val="ConsPlusNormal"/>
        <w:spacing w:before="220"/>
        <w:ind w:firstLine="540"/>
        <w:jc w:val="both"/>
      </w:pPr>
      <w:r>
        <w:t>При получении ответа от Поставщика Заказчик совершает одно из следующих действий:</w:t>
      </w:r>
    </w:p>
    <w:p w:rsidR="00A64942" w:rsidRDefault="00A64942">
      <w:pPr>
        <w:pStyle w:val="ConsPlusNormal"/>
        <w:spacing w:before="220"/>
        <w:ind w:firstLine="540"/>
        <w:jc w:val="both"/>
      </w:pPr>
      <w:r>
        <w:t>- в случае если Поставщик подписал проект контракта (договора), подписывает проект контракта (договора) со своей стороны;</w:t>
      </w:r>
    </w:p>
    <w:p w:rsidR="00A64942" w:rsidRDefault="00A64942">
      <w:pPr>
        <w:pStyle w:val="ConsPlusNormal"/>
        <w:spacing w:before="220"/>
        <w:ind w:firstLine="540"/>
        <w:jc w:val="both"/>
      </w:pPr>
      <w:r>
        <w:t>- в случае если Поставщик направил Заказчику протокол разногласий, направляет новый проект контракта (договора) с учетом принятых решений относительно изложенных в нем замечаний.</w:t>
      </w:r>
    </w:p>
    <w:p w:rsidR="00A64942" w:rsidRDefault="00A64942">
      <w:pPr>
        <w:pStyle w:val="ConsPlusNormal"/>
        <w:spacing w:before="220"/>
        <w:ind w:firstLine="540"/>
        <w:jc w:val="both"/>
      </w:pPr>
      <w:r>
        <w:lastRenderedPageBreak/>
        <w:t>При подписании проекта контракта (договора) Заказчиком и доставке уведомления о заключении контракта (договора) в Личный кабинет Поставщика контракт (договор) считается заключенным и ему присваивается статус "Заключен".</w:t>
      </w:r>
    </w:p>
    <w:p w:rsidR="00A64942" w:rsidRDefault="00A64942">
      <w:pPr>
        <w:pStyle w:val="ConsPlusNormal"/>
        <w:spacing w:before="220"/>
        <w:ind w:firstLine="540"/>
        <w:jc w:val="both"/>
      </w:pPr>
      <w:r>
        <w:t>Пользователь не может редактировать общие сведения о контракте (договоре), а также сведения о спецификации и финансировании контракта (договора) в статусе "Заключен".</w:t>
      </w:r>
    </w:p>
    <w:p w:rsidR="00A64942" w:rsidRDefault="00A64942">
      <w:pPr>
        <w:pStyle w:val="ConsPlusNormal"/>
        <w:spacing w:before="220"/>
        <w:ind w:firstLine="540"/>
        <w:jc w:val="both"/>
      </w:pPr>
      <w:r>
        <w:t>При отказе от заключения контракта (договора) любой из сторон контракту (договору) присваивается статус "Отказ от заключения".</w:t>
      </w:r>
    </w:p>
    <w:p w:rsidR="00A64942" w:rsidRDefault="00A64942">
      <w:pPr>
        <w:pStyle w:val="ConsPlusNormal"/>
        <w:spacing w:before="220"/>
        <w:ind w:firstLine="540"/>
        <w:jc w:val="both"/>
      </w:pPr>
      <w:r>
        <w:t>Заключенный контракт (договор) направляется в Реестр закупок малого объема.</w:t>
      </w:r>
    </w:p>
    <w:p w:rsidR="00A64942" w:rsidRDefault="00A64942">
      <w:pPr>
        <w:pStyle w:val="ConsPlusNormal"/>
        <w:spacing w:before="220"/>
        <w:ind w:firstLine="540"/>
        <w:jc w:val="both"/>
      </w:pPr>
      <w:proofErr w:type="gramStart"/>
      <w:r>
        <w:t xml:space="preserve">В случае если одно лицо, признанное победителем "мини-аукциона", три и более раз в установленные настоящим Регламентом сроки не подписало и не разместило Оферту, в установленные сроки не подписало направленный проект контракта, сформированный на основании оферты, для такого лица исключается возможность выступать стороной по соглашению о ведении переговоров в рамках </w:t>
      </w:r>
      <w:hyperlink r:id="rId19" w:history="1">
        <w:r>
          <w:rPr>
            <w:color w:val="0000FF"/>
          </w:rPr>
          <w:t>статьи 434.1</w:t>
        </w:r>
      </w:hyperlink>
      <w:r>
        <w:t xml:space="preserve"> Гражданского кодекса Российской Федерации в течение одного года путем</w:t>
      </w:r>
      <w:proofErr w:type="gramEnd"/>
      <w:r>
        <w:t xml:space="preserve"> исключения возможности лица быть участником в проводимых "мини-аукционах".</w:t>
      </w:r>
    </w:p>
    <w:p w:rsidR="00A64942" w:rsidRDefault="00A64942">
      <w:pPr>
        <w:pStyle w:val="ConsPlusNormal"/>
        <w:spacing w:before="220"/>
        <w:ind w:firstLine="540"/>
        <w:jc w:val="both"/>
      </w:pPr>
      <w:r>
        <w:t xml:space="preserve">1.8. </w:t>
      </w:r>
      <w:hyperlink r:id="rId20" w:history="1">
        <w:r>
          <w:rPr>
            <w:color w:val="0000FF"/>
          </w:rPr>
          <w:t>Пункты 7.1.2.2</w:t>
        </w:r>
      </w:hyperlink>
      <w:r>
        <w:t xml:space="preserve">, </w:t>
      </w:r>
      <w:hyperlink r:id="rId21" w:history="1">
        <w:r>
          <w:rPr>
            <w:color w:val="0000FF"/>
          </w:rPr>
          <w:t>7.1.2.3</w:t>
        </w:r>
      </w:hyperlink>
      <w:r>
        <w:t xml:space="preserve"> настоящего Регламента считать пунктами 7.1.2.3 и 7.1.2.4 соответственно.</w:t>
      </w:r>
    </w:p>
    <w:p w:rsidR="00A64942" w:rsidRDefault="00A64942">
      <w:pPr>
        <w:pStyle w:val="ConsPlusNormal"/>
        <w:spacing w:before="220"/>
        <w:ind w:firstLine="540"/>
        <w:jc w:val="both"/>
      </w:pPr>
      <w:r>
        <w:t xml:space="preserve">1.9. В </w:t>
      </w:r>
      <w:hyperlink r:id="rId22" w:history="1">
        <w:r>
          <w:rPr>
            <w:color w:val="0000FF"/>
          </w:rPr>
          <w:t>абзаце первом пункта 7.1.2.4</w:t>
        </w:r>
      </w:hyperlink>
      <w:r>
        <w:t xml:space="preserve"> слова "(пункт 7.1.2.2)" заменить словами "(пункт 7.1.2.3)".</w:t>
      </w:r>
    </w:p>
    <w:p w:rsidR="00A64942" w:rsidRDefault="00A64942">
      <w:pPr>
        <w:pStyle w:val="ConsPlusNormal"/>
        <w:spacing w:before="220"/>
        <w:ind w:firstLine="540"/>
        <w:jc w:val="both"/>
      </w:pPr>
      <w:r>
        <w:t xml:space="preserve">2. </w:t>
      </w:r>
      <w:proofErr w:type="gramStart"/>
      <w:r>
        <w:t>Контроль за</w:t>
      </w:r>
      <w:proofErr w:type="gramEnd"/>
      <w:r>
        <w:t xml:space="preserve"> выполнением настоящего приказа возложить на заместителя руководителя Департамента города Москвы по конкурентной политике Данилова А.Л.</w:t>
      </w:r>
    </w:p>
    <w:p w:rsidR="00A64942" w:rsidRDefault="00A64942">
      <w:pPr>
        <w:pStyle w:val="ConsPlusNormal"/>
        <w:jc w:val="both"/>
      </w:pPr>
    </w:p>
    <w:p w:rsidR="00A64942" w:rsidRDefault="00A64942">
      <w:pPr>
        <w:pStyle w:val="ConsPlusNormal"/>
        <w:jc w:val="right"/>
      </w:pPr>
      <w:proofErr w:type="gramStart"/>
      <w:r>
        <w:t>Исполняющий</w:t>
      </w:r>
      <w:proofErr w:type="gramEnd"/>
      <w:r>
        <w:t xml:space="preserve"> обязанности</w:t>
      </w:r>
    </w:p>
    <w:p w:rsidR="00A64942" w:rsidRDefault="00A64942">
      <w:pPr>
        <w:pStyle w:val="ConsPlusNormal"/>
        <w:jc w:val="right"/>
      </w:pPr>
      <w:r>
        <w:t>руководителя Департамента</w:t>
      </w:r>
    </w:p>
    <w:p w:rsidR="00A64942" w:rsidRDefault="00A64942">
      <w:pPr>
        <w:pStyle w:val="ConsPlusNormal"/>
        <w:jc w:val="right"/>
      </w:pPr>
      <w:r>
        <w:t>города Москвы</w:t>
      </w:r>
    </w:p>
    <w:p w:rsidR="00A64942" w:rsidRDefault="00A64942">
      <w:pPr>
        <w:pStyle w:val="ConsPlusNormal"/>
        <w:jc w:val="right"/>
      </w:pPr>
      <w:r>
        <w:t>по конкурентной политике</w:t>
      </w:r>
    </w:p>
    <w:p w:rsidR="00A64942" w:rsidRDefault="00A64942">
      <w:pPr>
        <w:pStyle w:val="ConsPlusNormal"/>
        <w:jc w:val="right"/>
      </w:pPr>
      <w:r>
        <w:t>В.Н. Жуков</w:t>
      </w: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p>
    <w:p w:rsidR="00A64942" w:rsidRDefault="00A64942">
      <w:pPr>
        <w:pStyle w:val="ConsPlusNormal"/>
        <w:jc w:val="both"/>
      </w:pPr>
      <w:bookmarkStart w:id="0" w:name="_GoBack"/>
      <w:bookmarkEnd w:id="0"/>
    </w:p>
    <w:p w:rsidR="00A64942" w:rsidRDefault="00A64942">
      <w:pPr>
        <w:pStyle w:val="ConsPlusNormal"/>
        <w:jc w:val="both"/>
      </w:pPr>
    </w:p>
    <w:p w:rsidR="00A64942" w:rsidRDefault="00A64942">
      <w:pPr>
        <w:pStyle w:val="ConsPlusNormal"/>
        <w:jc w:val="right"/>
        <w:outlineLvl w:val="0"/>
      </w:pPr>
      <w:r>
        <w:lastRenderedPageBreak/>
        <w:t>Приложение</w:t>
      </w:r>
    </w:p>
    <w:p w:rsidR="00A64942" w:rsidRDefault="00A64942">
      <w:pPr>
        <w:pStyle w:val="ConsPlusNormal"/>
        <w:jc w:val="right"/>
      </w:pPr>
      <w:r>
        <w:t>к Регламенту</w:t>
      </w:r>
    </w:p>
    <w:p w:rsidR="00A64942" w:rsidRDefault="00A64942">
      <w:pPr>
        <w:pStyle w:val="ConsPlusNormal"/>
        <w:jc w:val="both"/>
      </w:pPr>
    </w:p>
    <w:p w:rsidR="00A64942" w:rsidRDefault="00A64942">
      <w:pPr>
        <w:pStyle w:val="ConsPlusNormal"/>
        <w:jc w:val="center"/>
      </w:pPr>
      <w:r>
        <w:t>Просим внимательно ознакомиться с приведенным текстом!</w:t>
      </w:r>
    </w:p>
    <w:p w:rsidR="00A64942" w:rsidRDefault="00A64942">
      <w:pPr>
        <w:pStyle w:val="ConsPlusNormal"/>
        <w:jc w:val="both"/>
      </w:pPr>
    </w:p>
    <w:p w:rsidR="00A64942" w:rsidRDefault="00A64942">
      <w:pPr>
        <w:pStyle w:val="ConsPlusNormal"/>
        <w:ind w:firstLine="540"/>
        <w:jc w:val="both"/>
      </w:pPr>
      <w:r>
        <w:t xml:space="preserve">Соглашаясь с данными условиями, Вы принимаете условия проведения и участия в переговорах о заключении договора в рамках </w:t>
      </w:r>
      <w:hyperlink r:id="rId23" w:history="1">
        <w:r>
          <w:rPr>
            <w:color w:val="0000FF"/>
          </w:rPr>
          <w:t>пунктов 4</w:t>
        </w:r>
      </w:hyperlink>
      <w:r>
        <w:t xml:space="preserve"> и </w:t>
      </w:r>
      <w:hyperlink r:id="rId24" w:history="1">
        <w:r>
          <w:rPr>
            <w:color w:val="0000FF"/>
          </w:rPr>
          <w:t>5 части 1 статьи 93</w:t>
        </w:r>
      </w:hyperlink>
      <w:r>
        <w:t xml:space="preserve"> Федерального закона о контрактной системе с использованием функционала мини-аукционов.</w:t>
      </w:r>
    </w:p>
    <w:p w:rsidR="00A64942" w:rsidRDefault="00A64942">
      <w:pPr>
        <w:pStyle w:val="ConsPlusNormal"/>
        <w:spacing w:before="220"/>
        <w:ind w:firstLine="540"/>
        <w:jc w:val="both"/>
      </w:pPr>
      <w:r>
        <w:t xml:space="preserve">С момента принятия настоящих условий соглашение о порядке ведения переговоров в рамках </w:t>
      </w:r>
      <w:hyperlink r:id="rId25" w:history="1">
        <w:r>
          <w:rPr>
            <w:color w:val="0000FF"/>
          </w:rPr>
          <w:t>статьи 434.1</w:t>
        </w:r>
      </w:hyperlink>
      <w:r>
        <w:t xml:space="preserve"> ГК РФ считается заключенным.</w:t>
      </w:r>
    </w:p>
    <w:p w:rsidR="00A64942" w:rsidRDefault="00A64942">
      <w:pPr>
        <w:pStyle w:val="ConsPlusNormal"/>
        <w:spacing w:before="220"/>
        <w:ind w:firstLine="540"/>
        <w:jc w:val="both"/>
      </w:pPr>
      <w:r>
        <w:t>Вы переходите в карточку действующего мини-аукциона, где сможете принять в нем участие.</w:t>
      </w:r>
    </w:p>
    <w:p w:rsidR="00A64942" w:rsidRDefault="00A64942">
      <w:pPr>
        <w:pStyle w:val="ConsPlusNormal"/>
        <w:spacing w:before="220"/>
        <w:ind w:firstLine="540"/>
        <w:jc w:val="both"/>
      </w:pPr>
      <w:r>
        <w:t>Для участия в мини-аукционе необходимо согласие с условиями его проведения:</w:t>
      </w:r>
    </w:p>
    <w:p w:rsidR="00A64942" w:rsidRDefault="00A64942">
      <w:pPr>
        <w:pStyle w:val="ConsPlusNormal"/>
        <w:spacing w:before="220"/>
        <w:ind w:firstLine="540"/>
        <w:jc w:val="both"/>
      </w:pPr>
      <w:r>
        <w:t>1. Участником мини-аукциона считается любой поставщик, сделавший предложение о цене.</w:t>
      </w:r>
    </w:p>
    <w:p w:rsidR="00A64942" w:rsidRDefault="00A64942">
      <w:pPr>
        <w:pStyle w:val="ConsPlusNormal"/>
        <w:spacing w:before="220"/>
        <w:ind w:firstLine="540"/>
        <w:jc w:val="both"/>
      </w:pPr>
      <w:r>
        <w:t>Для того чтобы сделать предложение о цене, требуется в поле "Предложение о цене" ввести числовое значение и нажать на кнопку "Сделать предложение". Затем в открывшемся диалоговом окне подтвердить значение сделанного предложения с помощью кнопки "Да". После подтверждения отображается модальное окно с сообщением об успешном сохранении предложения о цене.</w:t>
      </w:r>
    </w:p>
    <w:p w:rsidR="00A64942" w:rsidRDefault="00A64942">
      <w:pPr>
        <w:pStyle w:val="ConsPlusNormal"/>
        <w:spacing w:before="220"/>
        <w:ind w:firstLine="540"/>
        <w:jc w:val="both"/>
      </w:pPr>
      <w:r>
        <w:t>Шаг мини-аукциона составляет от 0,5% до 2% от начальной цены контракта.</w:t>
      </w:r>
    </w:p>
    <w:p w:rsidR="00A64942" w:rsidRDefault="00A64942">
      <w:pPr>
        <w:pStyle w:val="ConsPlusNormal"/>
        <w:spacing w:before="220"/>
        <w:ind w:firstLine="540"/>
        <w:jc w:val="both"/>
      </w:pPr>
      <w:r>
        <w:t>При проведении процедуры подачи предложений о цене участники подают предложения о цене с учетом следующих требований:</w:t>
      </w:r>
    </w:p>
    <w:p w:rsidR="00A64942" w:rsidRDefault="00A64942">
      <w:pPr>
        <w:pStyle w:val="ConsPlusNormal"/>
        <w:spacing w:before="220"/>
        <w:ind w:firstLine="540"/>
        <w:jc w:val="both"/>
      </w:pPr>
      <w:r>
        <w:t>- первое предложение о цене формируется участником с учетом установленного "шага мини-аукциона";</w:t>
      </w:r>
    </w:p>
    <w:p w:rsidR="00A64942" w:rsidRDefault="00A64942">
      <w:pPr>
        <w:pStyle w:val="ConsPlusNormal"/>
        <w:spacing w:before="220"/>
        <w:ind w:firstLine="540"/>
        <w:jc w:val="both"/>
      </w:pPr>
      <w:r>
        <w:t>- предложение о цене должно быть кратно 10 рублям;</w:t>
      </w:r>
    </w:p>
    <w:p w:rsidR="00A64942" w:rsidRDefault="00A64942">
      <w:pPr>
        <w:pStyle w:val="ConsPlusNormal"/>
        <w:spacing w:before="220"/>
        <w:ind w:firstLine="540"/>
        <w:jc w:val="both"/>
      </w:pPr>
      <w:r>
        <w:t>- участник мини-аукциона не вправе подавать предложение о цене выше текущего предложения о цене.</w:t>
      </w:r>
    </w:p>
    <w:p w:rsidR="00A64942" w:rsidRDefault="00A64942">
      <w:pPr>
        <w:pStyle w:val="ConsPlusNormal"/>
        <w:spacing w:before="220"/>
        <w:ind w:firstLine="540"/>
        <w:jc w:val="both"/>
      </w:pPr>
      <w:r>
        <w:t>Победителем признается участник мини-аукциона, сделавший последнее (наименьшее) предложение о цене до момента окончания срока проведения мини-аукциона.</w:t>
      </w:r>
    </w:p>
    <w:p w:rsidR="00A64942" w:rsidRDefault="00A64942">
      <w:pPr>
        <w:pStyle w:val="ConsPlusNormal"/>
        <w:spacing w:before="220"/>
        <w:ind w:firstLine="540"/>
        <w:jc w:val="both"/>
      </w:pPr>
      <w:r>
        <w:t>При окончании срока проведения мини-аукциона:</w:t>
      </w:r>
    </w:p>
    <w:p w:rsidR="00A64942" w:rsidRDefault="00A64942">
      <w:pPr>
        <w:pStyle w:val="ConsPlusNormal"/>
        <w:spacing w:before="220"/>
        <w:ind w:firstLine="540"/>
        <w:jc w:val="both"/>
      </w:pPr>
      <w:r>
        <w:t>- блокируется возможность подать предложение о цене;</w:t>
      </w:r>
    </w:p>
    <w:p w:rsidR="00A64942" w:rsidRDefault="00A64942">
      <w:pPr>
        <w:pStyle w:val="ConsPlusNormal"/>
        <w:spacing w:before="220"/>
        <w:ind w:firstLine="540"/>
        <w:jc w:val="both"/>
      </w:pPr>
      <w:r>
        <w:t>- отключается счетчик времени;</w:t>
      </w:r>
    </w:p>
    <w:p w:rsidR="00A64942" w:rsidRDefault="00A64942">
      <w:pPr>
        <w:pStyle w:val="ConsPlusNormal"/>
        <w:spacing w:before="220"/>
        <w:ind w:firstLine="540"/>
        <w:jc w:val="both"/>
      </w:pPr>
      <w:r>
        <w:t>- мини-аукцион изменяет статус на "Проведен" или "Не состоялся";</w:t>
      </w:r>
    </w:p>
    <w:p w:rsidR="00A64942" w:rsidRDefault="00A64942">
      <w:pPr>
        <w:pStyle w:val="ConsPlusNormal"/>
        <w:spacing w:before="220"/>
        <w:ind w:firstLine="540"/>
        <w:jc w:val="both"/>
      </w:pPr>
      <w:r>
        <w:t>- в карточке мини-аукциона отображаются сведения о победителе мини-аукциона;</w:t>
      </w:r>
    </w:p>
    <w:p w:rsidR="00A64942" w:rsidRDefault="00A64942">
      <w:pPr>
        <w:pStyle w:val="ConsPlusNormal"/>
        <w:spacing w:before="220"/>
        <w:ind w:firstLine="540"/>
        <w:jc w:val="both"/>
      </w:pPr>
      <w:r>
        <w:t>- в личном кабинете участника появляется возможность подписания и размещения оферты на условиях, указанных заказчиком при проведении мини-аукциона с учетом поданного ценового предложения.</w:t>
      </w:r>
    </w:p>
    <w:p w:rsidR="00A64942" w:rsidRDefault="00A64942">
      <w:pPr>
        <w:pStyle w:val="ConsPlusNormal"/>
        <w:spacing w:before="220"/>
        <w:ind w:firstLine="540"/>
        <w:jc w:val="both"/>
      </w:pPr>
      <w:r>
        <w:t xml:space="preserve">2. Победитель обязуется сформировать оферты с характеристиками и ценой, соответствующими параметрам мини-аукциона, в течение 1 рабочего дня с момента окончания </w:t>
      </w:r>
      <w:r>
        <w:lastRenderedPageBreak/>
        <w:t>мини-аукциона.</w:t>
      </w:r>
    </w:p>
    <w:p w:rsidR="00A64942" w:rsidRDefault="00A64942">
      <w:pPr>
        <w:pStyle w:val="ConsPlusNormal"/>
        <w:spacing w:before="220"/>
        <w:ind w:firstLine="540"/>
        <w:jc w:val="both"/>
      </w:pPr>
      <w:r>
        <w:t>Для формирования оферт на основе данных мини-аукциона требуется в карточке мини-аукциона нажать на кнопку "Создать оферту". При подтверждении отображается окно с сообщением об успешном создании оферт и осуществляется переход в раздел Мои оферты, где отображаются сформированные проекты оферт.</w:t>
      </w:r>
    </w:p>
    <w:p w:rsidR="00A64942" w:rsidRDefault="00A64942">
      <w:pPr>
        <w:pStyle w:val="ConsPlusNormal"/>
        <w:spacing w:before="220"/>
        <w:ind w:firstLine="540"/>
        <w:jc w:val="both"/>
      </w:pPr>
      <w:r>
        <w:t>В офертах по результатам мини-аукциона на основании сведений мини-аукциона автоматически заполняется информация о цене и характеристиках без возможности редактирования. После полного заполнения информации в офертах необходимо опубликовать их.</w:t>
      </w:r>
    </w:p>
    <w:p w:rsidR="00A64942" w:rsidRDefault="00A64942">
      <w:pPr>
        <w:pStyle w:val="ConsPlusNormal"/>
        <w:spacing w:before="220"/>
        <w:ind w:firstLine="540"/>
        <w:jc w:val="both"/>
      </w:pPr>
      <w:r>
        <w:t>Формирование и публикация оферт доступны в течение 24 часов с момента окончания срока проведения мини-аукциона.</w:t>
      </w:r>
    </w:p>
    <w:p w:rsidR="00A64942" w:rsidRDefault="00A64942">
      <w:pPr>
        <w:pStyle w:val="ConsPlusNormal"/>
        <w:spacing w:before="220"/>
        <w:ind w:firstLine="540"/>
        <w:jc w:val="both"/>
      </w:pPr>
      <w:r>
        <w:t>3. Если победитель не формирует в указанное время оферты, то мини-аукцион признается несостоявшимся.</w:t>
      </w:r>
    </w:p>
    <w:p w:rsidR="00A64942" w:rsidRDefault="00A64942">
      <w:pPr>
        <w:pStyle w:val="ConsPlusNormal"/>
        <w:spacing w:before="220"/>
        <w:ind w:firstLine="540"/>
        <w:jc w:val="both"/>
      </w:pPr>
      <w:proofErr w:type="gramStart"/>
      <w:r>
        <w:t xml:space="preserve">В случае если одно лицо, признанное победителем "мини-аукциона", три и более раз в установленные настоящим Регламентом сроки не подписало и не разместило Оферту, в установленные сроки и (или) не подписало направленный проект контракта, сформированный на основании оферты, для такого лица исключается возможность выступать контрагентом по соглашению о ведении переговоров в рамках </w:t>
      </w:r>
      <w:hyperlink r:id="rId26" w:history="1">
        <w:r>
          <w:rPr>
            <w:color w:val="0000FF"/>
          </w:rPr>
          <w:t>статьи 434.1</w:t>
        </w:r>
      </w:hyperlink>
      <w:r>
        <w:t xml:space="preserve"> Гражданского кодекса Российской Федерации в течение одного</w:t>
      </w:r>
      <w:proofErr w:type="gramEnd"/>
      <w:r>
        <w:t xml:space="preserve"> года, путем исключения возможности лица быть участником в проводимых "мини-аукционах".</w:t>
      </w:r>
    </w:p>
    <w:p w:rsidR="00A64942" w:rsidRDefault="00A64942">
      <w:pPr>
        <w:pStyle w:val="ConsPlusNormal"/>
        <w:spacing w:before="220"/>
        <w:ind w:firstLine="540"/>
        <w:jc w:val="both"/>
      </w:pPr>
      <w:r>
        <w:t>При этом у поставщика сохраняется возможность размещения оферт на Портале поставщиков в обычном порядке.</w:t>
      </w:r>
    </w:p>
    <w:p w:rsidR="00A64942" w:rsidRDefault="00A64942">
      <w:pPr>
        <w:pStyle w:val="ConsPlusNormal"/>
        <w:spacing w:before="220"/>
        <w:ind w:firstLine="540"/>
        <w:jc w:val="both"/>
      </w:pPr>
      <w:r>
        <w:t>Более подробная информация об участии в мини-аукционе находится в разделе "Инструкция по работе с Порталом".</w:t>
      </w:r>
    </w:p>
    <w:p w:rsidR="00A64942" w:rsidRDefault="00A64942">
      <w:pPr>
        <w:pStyle w:val="ConsPlusNormal"/>
        <w:jc w:val="both"/>
      </w:pPr>
    </w:p>
    <w:p w:rsidR="00A64942" w:rsidRDefault="00A64942">
      <w:pPr>
        <w:pStyle w:val="ConsPlusNormal"/>
        <w:jc w:val="both"/>
      </w:pPr>
    </w:p>
    <w:p w:rsidR="00A64942" w:rsidRDefault="00A64942">
      <w:pPr>
        <w:pStyle w:val="ConsPlusNormal"/>
        <w:pBdr>
          <w:top w:val="single" w:sz="6" w:space="0" w:color="auto"/>
        </w:pBdr>
        <w:spacing w:before="100" w:after="100"/>
        <w:jc w:val="both"/>
        <w:rPr>
          <w:sz w:val="2"/>
          <w:szCs w:val="2"/>
        </w:rPr>
      </w:pPr>
    </w:p>
    <w:p w:rsidR="00A7716F" w:rsidRDefault="00A7716F"/>
    <w:sectPr w:rsidR="00A7716F" w:rsidSect="00DD61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942"/>
    <w:rsid w:val="00A64942"/>
    <w:rsid w:val="00A771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49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649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64942"/>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49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649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64942"/>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8C21E1B5D914C5B4E539D6905B76F3BA14FE5DA85E85C59D7F21EC4E5DD05CD8849187A34C813DI9X8P" TargetMode="External"/><Relationship Id="rId13" Type="http://schemas.openxmlformats.org/officeDocument/2006/relationships/hyperlink" Target="consultantplus://offline/ref=218C21E1B5D914C5B4E538DB863723A0B514FC51AD5B8C98977778E04C5ADF03CF83D88BA24E813B99I0X2P" TargetMode="External"/><Relationship Id="rId18" Type="http://schemas.openxmlformats.org/officeDocument/2006/relationships/hyperlink" Target="consultantplus://offline/ref=218C21E1B5D914C5B4E538DB863723A0B514FC51AD5B8C98977778E04C5ADF03CF83D88BA24E813B90I0X3P" TargetMode="External"/><Relationship Id="rId26" Type="http://schemas.openxmlformats.org/officeDocument/2006/relationships/hyperlink" Target="consultantplus://offline/ref=218C21E1B5D914C5B4E539D6905B76F3BA14FE5DA85E85C59D7F21EC4E5DD05CD8849187A34989I3X9P" TargetMode="External"/><Relationship Id="rId3" Type="http://schemas.openxmlformats.org/officeDocument/2006/relationships/settings" Target="settings.xml"/><Relationship Id="rId21" Type="http://schemas.openxmlformats.org/officeDocument/2006/relationships/hyperlink" Target="consultantplus://offline/ref=218C21E1B5D914C5B4E538DB863723A0B514FC51AD5B8C98977778E04C5ADF03CF83D88BA24E813A94I0X0P" TargetMode="External"/><Relationship Id="rId7" Type="http://schemas.openxmlformats.org/officeDocument/2006/relationships/hyperlink" Target="consultantplus://offline/ref=218C21E1B5D914C5B4E538DB863723A0B514FC51AD5B8C98977778E04C5ADF03CF83D88BA24E813B93I0X4P" TargetMode="External"/><Relationship Id="rId12" Type="http://schemas.openxmlformats.org/officeDocument/2006/relationships/hyperlink" Target="consultantplus://offline/ref=218C21E1B5D914C5B4E539D6905B76F3BA14FE5DA85E85C59D7F21EC4E5DD05CD8849187A34989I3X9P" TargetMode="External"/><Relationship Id="rId17" Type="http://schemas.openxmlformats.org/officeDocument/2006/relationships/hyperlink" Target="consultantplus://offline/ref=218C21E1B5D914C5B4E538DB863723A0B514FC51AD5B8C98977778E04C5ADF03CF83D88BA24E813A92I0X7P" TargetMode="External"/><Relationship Id="rId25" Type="http://schemas.openxmlformats.org/officeDocument/2006/relationships/hyperlink" Target="consultantplus://offline/ref=218C21E1B5D914C5B4E539D6905B76F3BA14FE5DA85E85C59D7F21EC4E5DD05CD8849187A34989I3X9P" TargetMode="External"/><Relationship Id="rId2" Type="http://schemas.microsoft.com/office/2007/relationships/stylesWithEffects" Target="stylesWithEffects.xml"/><Relationship Id="rId16" Type="http://schemas.openxmlformats.org/officeDocument/2006/relationships/hyperlink" Target="consultantplus://offline/ref=218C21E1B5D914C5B4E538DB863723A0B514FC51AD5B8C98977778E04C5ADF03CF83D88BA24E813A95I0X4P" TargetMode="External"/><Relationship Id="rId20" Type="http://schemas.openxmlformats.org/officeDocument/2006/relationships/hyperlink" Target="consultantplus://offline/ref=218C21E1B5D914C5B4E538DB863723A0B514FC51AD5B8C98977778E04C5ADF03CF83D88BA24E813A95I0X5P" TargetMode="External"/><Relationship Id="rId1" Type="http://schemas.openxmlformats.org/officeDocument/2006/relationships/styles" Target="styles.xml"/><Relationship Id="rId6" Type="http://schemas.openxmlformats.org/officeDocument/2006/relationships/hyperlink" Target="consultantplus://offline/ref=218C21E1B5D914C5B4E538DB863723A0B514FC51AD5B8C98977778E04C5AIDXFP" TargetMode="External"/><Relationship Id="rId11" Type="http://schemas.openxmlformats.org/officeDocument/2006/relationships/hyperlink" Target="consultantplus://offline/ref=218C21E1B5D914C5B4E539D6905B76F3BA17FA51A45885C59D7F21EC4E5DD05CD8849187A34C813AI9X4P" TargetMode="External"/><Relationship Id="rId24" Type="http://schemas.openxmlformats.org/officeDocument/2006/relationships/hyperlink" Target="consultantplus://offline/ref=218C21E1B5D914C5B4E539D6905B76F3BA17FA51A45885C59D7F21EC4E5DD05CD8849187A34C813AI9X4P"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218C21E1B5D914C5B4E538DB863723A0B514FC51AD5B8C98977778E04C5ADF03CF83D88BA24E813A95I0X3P" TargetMode="External"/><Relationship Id="rId23" Type="http://schemas.openxmlformats.org/officeDocument/2006/relationships/hyperlink" Target="consultantplus://offline/ref=218C21E1B5D914C5B4E539D6905B76F3BA17FA51A45885C59D7F21EC4E5DD05CD8849184AAI4X6P" TargetMode="External"/><Relationship Id="rId28" Type="http://schemas.openxmlformats.org/officeDocument/2006/relationships/theme" Target="theme/theme1.xml"/><Relationship Id="rId10" Type="http://schemas.openxmlformats.org/officeDocument/2006/relationships/hyperlink" Target="consultantplus://offline/ref=218C21E1B5D914C5B4E539D6905B76F3BA17FA51A45885C59D7F21EC4E5DD05CD8849184AAI4X6P" TargetMode="External"/><Relationship Id="rId19" Type="http://schemas.openxmlformats.org/officeDocument/2006/relationships/hyperlink" Target="consultantplus://offline/ref=218C21E1B5D914C5B4E539D6905B76F3BA14FE5DA85E85C59D7F21EC4E5DD05CD8849187A34989I3X9P" TargetMode="External"/><Relationship Id="rId4" Type="http://schemas.openxmlformats.org/officeDocument/2006/relationships/webSettings" Target="webSettings.xml"/><Relationship Id="rId9" Type="http://schemas.openxmlformats.org/officeDocument/2006/relationships/hyperlink" Target="consultantplus://offline/ref=218C21E1B5D914C5B4E539D6905B76F3BA14FE5DA85E85C59D7F21EC4E5DD05CD8849187A34989I3X9P" TargetMode="External"/><Relationship Id="rId14" Type="http://schemas.openxmlformats.org/officeDocument/2006/relationships/hyperlink" Target="consultantplus://offline/ref=218C21E1B5D914C5B4E538DB863723A0B514FC51AD5B8C98977778E04C5ADF03CF83D88BA24E813A95I0X2P" TargetMode="External"/><Relationship Id="rId22" Type="http://schemas.openxmlformats.org/officeDocument/2006/relationships/hyperlink" Target="consultantplus://offline/ref=218C21E1B5D914C5B4E538DB863723A0B514FC51AD5B8C98977778E04C5ADF03CF83D88BA24E813A94I0X1P"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2423</Words>
  <Characters>13814</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Маренов Павел Алексеевич</dc:creator>
  <cp:lastModifiedBy>Маренов Павел Алексеевич</cp:lastModifiedBy>
  <cp:revision>1</cp:revision>
  <dcterms:created xsi:type="dcterms:W3CDTF">2018-10-31T15:23:00Z</dcterms:created>
  <dcterms:modified xsi:type="dcterms:W3CDTF">2018-10-31T15:24:00Z</dcterms:modified>
</cp:coreProperties>
</file>